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D04358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DESPACHO DE HOMOLOGAÇÃO E ADJUDICAÇÃO </w:t>
      </w:r>
    </w:p>
    <w:p w14:paraId="5BCDC070" w14:textId="77777777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ATO DE PUBLICAÇÃO DO PROCESSO </w:t>
      </w:r>
    </w:p>
    <w:p w14:paraId="7F5C7D33" w14:textId="2BE8BACD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  <w:lang w:eastAsia="pt-BR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INEXIGIBILIDADE DE LICITAÇÃO Nº </w:t>
      </w:r>
      <w:r w:rsidR="007F3441">
        <w:rPr>
          <w:rFonts w:ascii="Century Gothic" w:hAnsi="Century Gothic" w:cs="Arial"/>
          <w:b/>
          <w:bCs/>
          <w:color w:val="auto"/>
          <w:sz w:val="26"/>
          <w:szCs w:val="26"/>
        </w:rPr>
        <w:t>101</w:t>
      </w: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/202</w:t>
      </w:r>
      <w:r w:rsidR="0099291E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4D2C4E">
        <w:rPr>
          <w:rFonts w:ascii="Century Gothic" w:hAnsi="Century Gothic" w:cs="Arial"/>
          <w:b/>
          <w:bCs/>
          <w:color w:val="auto"/>
          <w:sz w:val="26"/>
          <w:szCs w:val="26"/>
        </w:rPr>
        <w:t>IN</w:t>
      </w:r>
    </w:p>
    <w:p w14:paraId="1A3BF8AD" w14:textId="77777777" w:rsidR="003310DF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</w:p>
    <w:p w14:paraId="4247EC55" w14:textId="1B35EB78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Examinado a presente Inexigibilidade de Licitação nº </w:t>
      </w:r>
      <w:r w:rsidR="007F3441">
        <w:rPr>
          <w:rFonts w:cs="Arial"/>
          <w:sz w:val="24"/>
          <w:szCs w:val="24"/>
        </w:rPr>
        <w:t>101</w:t>
      </w:r>
      <w:r w:rsidRPr="00D04358">
        <w:rPr>
          <w:rFonts w:cs="Arial"/>
          <w:sz w:val="24"/>
          <w:szCs w:val="24"/>
        </w:rPr>
        <w:t>/202</w:t>
      </w:r>
      <w:r w:rsidR="0099291E">
        <w:rPr>
          <w:rFonts w:cs="Arial"/>
          <w:sz w:val="24"/>
          <w:szCs w:val="24"/>
        </w:rPr>
        <w:t>5</w:t>
      </w:r>
      <w:r w:rsidR="001D4064">
        <w:rPr>
          <w:rFonts w:cs="Arial"/>
          <w:sz w:val="24"/>
          <w:szCs w:val="24"/>
        </w:rPr>
        <w:t>IN</w:t>
      </w:r>
      <w:r w:rsidRPr="00D04358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77777777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Assim, </w:t>
      </w:r>
      <w:r w:rsidRPr="00D04358">
        <w:rPr>
          <w:rFonts w:cs="Arial"/>
          <w:b/>
          <w:bCs/>
          <w:sz w:val="24"/>
          <w:szCs w:val="24"/>
        </w:rPr>
        <w:t>HOMOLOGO</w:t>
      </w:r>
      <w:r w:rsidRPr="00D04358">
        <w:rPr>
          <w:rFonts w:cs="Arial"/>
          <w:sz w:val="24"/>
          <w:szCs w:val="24"/>
        </w:rPr>
        <w:t xml:space="preserve"> a presente inexigibilidade nos termos do art. 74 inciso II, da mencionada Lei Federal nº 14.133 de 01 de abril de 2021. </w:t>
      </w:r>
    </w:p>
    <w:p w14:paraId="09BFD519" w14:textId="44179D88" w:rsidR="003310DF" w:rsidRPr="00D04358" w:rsidRDefault="003310DF" w:rsidP="00347E4F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>
        <w:rPr>
          <w:rFonts w:cs="Arial"/>
          <w:sz w:val="24"/>
          <w:szCs w:val="24"/>
        </w:rPr>
        <w:t>Prefeitura</w:t>
      </w:r>
      <w:r w:rsidRPr="00D04358">
        <w:rPr>
          <w:rFonts w:cs="Arial"/>
          <w:sz w:val="24"/>
          <w:szCs w:val="24"/>
        </w:rPr>
        <w:t xml:space="preserve"> Municipal, </w:t>
      </w:r>
      <w:r w:rsidRPr="00D04358">
        <w:rPr>
          <w:rFonts w:cs="Arial"/>
          <w:b/>
          <w:bCs/>
          <w:sz w:val="24"/>
          <w:szCs w:val="24"/>
        </w:rPr>
        <w:t>ADJUDICO</w:t>
      </w:r>
      <w:r w:rsidRPr="00D04358">
        <w:rPr>
          <w:rFonts w:cs="Arial"/>
          <w:sz w:val="24"/>
          <w:szCs w:val="24"/>
        </w:rPr>
        <w:t xml:space="preserve"> como adjudicado a empresa</w:t>
      </w:r>
      <w:r w:rsidR="00CC3EB6">
        <w:rPr>
          <w:rFonts w:cs="Arial"/>
          <w:sz w:val="24"/>
          <w:szCs w:val="24"/>
        </w:rPr>
        <w:t>:</w:t>
      </w:r>
      <w:r w:rsidRPr="00D04358">
        <w:rPr>
          <w:rFonts w:cs="Arial"/>
          <w:sz w:val="24"/>
          <w:szCs w:val="24"/>
        </w:rPr>
        <w:t xml:space="preserve"> </w:t>
      </w:r>
      <w:r w:rsidR="00BB419C" w:rsidRPr="00BB419C">
        <w:rPr>
          <w:rFonts w:cs="Arial"/>
          <w:sz w:val="24"/>
          <w:szCs w:val="24"/>
        </w:rPr>
        <w:t>UZIBA PRODUCOES LTDA</w:t>
      </w:r>
      <w:r w:rsidR="003F5749" w:rsidRPr="003F5749">
        <w:rPr>
          <w:rFonts w:cs="Arial"/>
          <w:sz w:val="24"/>
          <w:szCs w:val="24"/>
        </w:rPr>
        <w:t xml:space="preserve">, pessoa jurídica de direito privado, constituída sob a forma de sociedade Individual Artistica, inscrita no CNPJ/MF sob nº </w:t>
      </w:r>
      <w:r w:rsidR="00C75F32" w:rsidRPr="00C75F32">
        <w:rPr>
          <w:rFonts w:cs="Arial"/>
          <w:sz w:val="24"/>
          <w:szCs w:val="24"/>
        </w:rPr>
        <w:t>18.741.176/0001-60</w:t>
      </w:r>
      <w:r w:rsidR="003F5749" w:rsidRPr="003F5749">
        <w:rPr>
          <w:rFonts w:cs="Arial"/>
          <w:sz w:val="24"/>
          <w:szCs w:val="24"/>
        </w:rPr>
        <w:t xml:space="preserve">, com sede </w:t>
      </w:r>
      <w:r w:rsidR="003F5749">
        <w:rPr>
          <w:rFonts w:cs="Arial"/>
          <w:sz w:val="24"/>
          <w:szCs w:val="24"/>
        </w:rPr>
        <w:t>na</w:t>
      </w:r>
      <w:r w:rsidR="00C23DD5" w:rsidRPr="00C23DD5">
        <w:rPr>
          <w:rFonts w:cs="Arial"/>
          <w:sz w:val="24"/>
          <w:szCs w:val="24"/>
        </w:rPr>
        <w:t xml:space="preserve"> </w:t>
      </w:r>
      <w:r w:rsidR="00C23DD5">
        <w:rPr>
          <w:rFonts w:cs="Arial"/>
          <w:sz w:val="24"/>
          <w:szCs w:val="24"/>
        </w:rPr>
        <w:t xml:space="preserve"> </w:t>
      </w:r>
      <w:r w:rsidR="00347E4F" w:rsidRPr="00347E4F">
        <w:rPr>
          <w:rFonts w:cs="Arial"/>
          <w:sz w:val="24"/>
          <w:szCs w:val="24"/>
        </w:rPr>
        <w:t>Av. Luiz Tarquinio Pontes, 1754, Loja 104</w:t>
      </w:r>
      <w:r w:rsidR="00347E4F">
        <w:rPr>
          <w:rFonts w:cs="Arial"/>
          <w:sz w:val="24"/>
          <w:szCs w:val="24"/>
        </w:rPr>
        <w:t xml:space="preserve">, </w:t>
      </w:r>
      <w:r w:rsidR="00573D3C">
        <w:rPr>
          <w:rFonts w:cs="Arial"/>
          <w:sz w:val="24"/>
          <w:szCs w:val="24"/>
        </w:rPr>
        <w:t xml:space="preserve">Pitangueiras, </w:t>
      </w:r>
      <w:r w:rsidR="00347E4F" w:rsidRPr="00347E4F">
        <w:rPr>
          <w:rFonts w:cs="Arial"/>
          <w:sz w:val="24"/>
          <w:szCs w:val="24"/>
        </w:rPr>
        <w:t xml:space="preserve">Lauro </w:t>
      </w:r>
      <w:r w:rsidR="00347E4F">
        <w:rPr>
          <w:rFonts w:cs="Arial"/>
          <w:sz w:val="24"/>
          <w:szCs w:val="24"/>
        </w:rPr>
        <w:t>d</w:t>
      </w:r>
      <w:r w:rsidR="00347E4F" w:rsidRPr="00347E4F">
        <w:rPr>
          <w:rFonts w:cs="Arial"/>
          <w:sz w:val="24"/>
          <w:szCs w:val="24"/>
        </w:rPr>
        <w:t>e Freita</w:t>
      </w:r>
      <w:r w:rsidR="00347E4F">
        <w:rPr>
          <w:rFonts w:cs="Arial"/>
          <w:sz w:val="24"/>
          <w:szCs w:val="24"/>
        </w:rPr>
        <w:t>s/</w:t>
      </w:r>
      <w:r w:rsidR="00347E4F" w:rsidRPr="00347E4F">
        <w:rPr>
          <w:rFonts w:cs="Arial"/>
          <w:sz w:val="24"/>
          <w:szCs w:val="24"/>
        </w:rPr>
        <w:t>BA</w:t>
      </w:r>
      <w:r w:rsidR="00C23DD5" w:rsidRPr="00C23DD5">
        <w:rPr>
          <w:rFonts w:cs="Arial"/>
          <w:sz w:val="24"/>
          <w:szCs w:val="24"/>
        </w:rPr>
        <w:t>, CEP-</w:t>
      </w:r>
      <w:r w:rsidR="00AE3D5F" w:rsidRPr="00AE3D5F">
        <w:t xml:space="preserve"> </w:t>
      </w:r>
      <w:r w:rsidR="00AE3D5F" w:rsidRPr="00AE3D5F">
        <w:rPr>
          <w:rFonts w:cs="Arial"/>
          <w:sz w:val="24"/>
          <w:szCs w:val="24"/>
        </w:rPr>
        <w:t>42.701-450</w:t>
      </w:r>
      <w:r w:rsidR="00AE3D5F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para </w:t>
      </w:r>
      <w:r w:rsidR="001720BA">
        <w:rPr>
          <w:rFonts w:cs="Arial"/>
          <w:sz w:val="24"/>
          <w:szCs w:val="24"/>
        </w:rPr>
        <w:t xml:space="preserve">a </w:t>
      </w:r>
      <w:r w:rsidR="00D752F8" w:rsidRPr="00D752F8">
        <w:rPr>
          <w:rFonts w:cs="Arial"/>
          <w:sz w:val="24"/>
          <w:szCs w:val="24"/>
        </w:rPr>
        <w:t xml:space="preserve">CONTRATAÇÃO DE EMPRESA PARA APRESENTAÇÃO DE SHOW MUSICAL DO CANTOR </w:t>
      </w:r>
      <w:r w:rsidR="00254A6D">
        <w:rPr>
          <w:rFonts w:cs="Arial"/>
          <w:sz w:val="24"/>
          <w:szCs w:val="24"/>
        </w:rPr>
        <w:t>ALLEF SOUZA</w:t>
      </w:r>
      <w:r w:rsidR="00D752F8" w:rsidRPr="00D752F8">
        <w:rPr>
          <w:rFonts w:cs="Arial"/>
          <w:sz w:val="24"/>
          <w:szCs w:val="24"/>
        </w:rPr>
        <w:t xml:space="preserve"> PARA A FESTA DOS EVANGÉLICOS DO MUNICÍPIO DE QUIJINGUE - BA, A SER REALIZADO NO DIA 12 DE SETEMBRO DE 2025</w:t>
      </w:r>
      <w:r w:rsidR="00D23F70" w:rsidRPr="00D23F70">
        <w:rPr>
          <w:rFonts w:cs="Arial"/>
          <w:sz w:val="24"/>
          <w:szCs w:val="24"/>
        </w:rPr>
        <w:t>.</w:t>
      </w:r>
      <w:r w:rsidR="00814ABC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Cujo preço global é de R$ </w:t>
      </w:r>
      <w:r w:rsidR="00D752F8">
        <w:rPr>
          <w:rFonts w:cs="Arial"/>
          <w:sz w:val="24"/>
          <w:szCs w:val="24"/>
        </w:rPr>
        <w:t>1</w:t>
      </w:r>
      <w:r w:rsidR="007F3441">
        <w:rPr>
          <w:rFonts w:cs="Arial"/>
          <w:sz w:val="24"/>
          <w:szCs w:val="24"/>
        </w:rPr>
        <w:t>0</w:t>
      </w:r>
      <w:r w:rsidR="006F5367">
        <w:rPr>
          <w:rFonts w:cs="Arial"/>
          <w:sz w:val="24"/>
          <w:szCs w:val="24"/>
        </w:rPr>
        <w:t>0</w:t>
      </w:r>
      <w:r w:rsidRPr="00D04358">
        <w:rPr>
          <w:rFonts w:cs="Arial"/>
          <w:sz w:val="24"/>
          <w:szCs w:val="24"/>
        </w:rPr>
        <w:t>.000,00 (</w:t>
      </w:r>
      <w:r w:rsidR="007F3441">
        <w:rPr>
          <w:rFonts w:cs="Arial"/>
          <w:sz w:val="24"/>
          <w:szCs w:val="24"/>
        </w:rPr>
        <w:t>cem</w:t>
      </w:r>
      <w:r w:rsidR="000F291D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>mil reais).</w:t>
      </w:r>
    </w:p>
    <w:p w14:paraId="755D66AE" w14:textId="77777777" w:rsidR="003310DF" w:rsidRPr="00D04358" w:rsidRDefault="003310DF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</w:p>
    <w:p w14:paraId="1F5EE82A" w14:textId="5493F7B4" w:rsidR="003310DF" w:rsidRPr="00D04358" w:rsidRDefault="0099291E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Quijingue</w:t>
      </w:r>
      <w:r w:rsidR="003310DF" w:rsidRPr="00D04358">
        <w:rPr>
          <w:rFonts w:cs="Arial"/>
          <w:sz w:val="24"/>
          <w:szCs w:val="24"/>
        </w:rPr>
        <w:t xml:space="preserve"> (BA), </w:t>
      </w:r>
      <w:r w:rsidR="007F3441">
        <w:rPr>
          <w:rFonts w:cs="Arial"/>
          <w:sz w:val="24"/>
          <w:szCs w:val="24"/>
        </w:rPr>
        <w:t>10</w:t>
      </w:r>
      <w:r w:rsidR="003310DF" w:rsidRPr="00D04358">
        <w:rPr>
          <w:rFonts w:cs="Arial"/>
          <w:sz w:val="24"/>
          <w:szCs w:val="24"/>
        </w:rPr>
        <w:t xml:space="preserve"> de </w:t>
      </w:r>
      <w:r w:rsidR="00C75F32">
        <w:rPr>
          <w:rFonts w:cs="Arial"/>
          <w:sz w:val="24"/>
          <w:szCs w:val="24"/>
        </w:rPr>
        <w:t>setembro</w:t>
      </w:r>
      <w:r w:rsidR="003310DF" w:rsidRPr="00D04358">
        <w:rPr>
          <w:rFonts w:cs="Arial"/>
          <w:sz w:val="24"/>
          <w:szCs w:val="24"/>
        </w:rPr>
        <w:t xml:space="preserve"> de 202</w:t>
      </w:r>
      <w:r>
        <w:rPr>
          <w:rFonts w:cs="Arial"/>
          <w:sz w:val="24"/>
          <w:szCs w:val="24"/>
        </w:rPr>
        <w:t>5</w:t>
      </w:r>
      <w:r w:rsidR="003310DF" w:rsidRPr="00D04358">
        <w:rPr>
          <w:rFonts w:cs="Arial"/>
          <w:sz w:val="24"/>
          <w:szCs w:val="24"/>
        </w:rPr>
        <w:t>.</w:t>
      </w:r>
    </w:p>
    <w:p w14:paraId="16FD630F" w14:textId="77777777" w:rsidR="003310DF" w:rsidRDefault="003310DF" w:rsidP="00D04358">
      <w:pPr>
        <w:ind w:firstLine="708"/>
        <w:jc w:val="right"/>
        <w:rPr>
          <w:rFonts w:cs="Arial"/>
          <w:sz w:val="24"/>
          <w:szCs w:val="24"/>
        </w:rPr>
      </w:pPr>
    </w:p>
    <w:p w14:paraId="51CA37A0" w14:textId="77777777" w:rsidR="009C3D85" w:rsidRPr="00D04358" w:rsidRDefault="009C3D85" w:rsidP="00D04358">
      <w:pPr>
        <w:ind w:firstLine="708"/>
        <w:jc w:val="right"/>
        <w:rPr>
          <w:rFonts w:cs="Arial"/>
          <w:sz w:val="24"/>
          <w:szCs w:val="24"/>
        </w:rPr>
      </w:pPr>
    </w:p>
    <w:p w14:paraId="4D8716D2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418B15E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579EF61" w14:textId="76943ED9" w:rsidR="00E60AC7" w:rsidRPr="00AD6CEA" w:rsidRDefault="00E60AC7" w:rsidP="00E60AC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Jos</w:t>
      </w:r>
      <w:r w:rsidR="00D13D04">
        <w:rPr>
          <w:b/>
          <w:i/>
          <w:sz w:val="24"/>
          <w:szCs w:val="24"/>
        </w:rPr>
        <w:t>é</w:t>
      </w:r>
      <w:r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D04358" w:rsidRDefault="00E60AC7" w:rsidP="00E60AC7">
      <w:pPr>
        <w:jc w:val="center"/>
        <w:rPr>
          <w:rFonts w:cs="Arial"/>
          <w:sz w:val="24"/>
          <w:szCs w:val="24"/>
        </w:rPr>
      </w:pPr>
      <w:r>
        <w:rPr>
          <w:b/>
          <w:i/>
          <w:sz w:val="24"/>
          <w:szCs w:val="24"/>
        </w:rPr>
        <w:t>Prefeito Municipal</w:t>
      </w:r>
    </w:p>
    <w:p w14:paraId="0F7D9F94" w14:textId="7F1D26CE" w:rsidR="000F4F43" w:rsidRPr="00D04358" w:rsidRDefault="000F4F43" w:rsidP="00D04358">
      <w:pPr>
        <w:rPr>
          <w:sz w:val="24"/>
          <w:szCs w:val="24"/>
        </w:rPr>
      </w:pPr>
    </w:p>
    <w:p w14:paraId="24E4A1B8" w14:textId="77777777" w:rsidR="008B364B" w:rsidRPr="00D04358" w:rsidRDefault="008B364B" w:rsidP="00D04358">
      <w:pPr>
        <w:rPr>
          <w:sz w:val="24"/>
          <w:szCs w:val="24"/>
          <w:lang w:val="pt-BR"/>
        </w:rPr>
      </w:pPr>
    </w:p>
    <w:p w14:paraId="2C0E931A" w14:textId="77777777" w:rsidR="009A65E3" w:rsidRPr="00D04358" w:rsidRDefault="009A65E3" w:rsidP="00D04358">
      <w:pPr>
        <w:rPr>
          <w:sz w:val="24"/>
          <w:szCs w:val="24"/>
          <w:lang w:val="pt-BR"/>
        </w:rPr>
      </w:pPr>
    </w:p>
    <w:sectPr w:rsidR="009A65E3" w:rsidRPr="00D04358" w:rsidSect="00E60AC7">
      <w:headerReference w:type="default" r:id="rId6"/>
      <w:foot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198D" w14:textId="77777777" w:rsidR="0056051C" w:rsidRDefault="0056051C" w:rsidP="00347FAC">
      <w:r>
        <w:separator/>
      </w:r>
    </w:p>
  </w:endnote>
  <w:endnote w:type="continuationSeparator" w:id="0">
    <w:p w14:paraId="05E3FD07" w14:textId="77777777" w:rsidR="0056051C" w:rsidRDefault="0056051C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E38C" w14:textId="77777777" w:rsidR="004F5654" w:rsidRPr="00460050" w:rsidRDefault="004F5654" w:rsidP="004F5654">
    <w:pPr>
      <w:pStyle w:val="Rodap"/>
      <w:jc w:val="right"/>
      <w:rPr>
        <w:rFonts w:cs="Arial"/>
        <w:b/>
        <w:bCs/>
        <w:sz w:val="20"/>
        <w:szCs w:val="20"/>
      </w:rPr>
    </w:pPr>
    <w:r w:rsidRPr="00460050">
      <w:rPr>
        <w:rFonts w:cs="Arial"/>
        <w:sz w:val="20"/>
        <w:szCs w:val="20"/>
      </w:rPr>
      <w:t xml:space="preserve">Página </w:t>
    </w:r>
    <w:r w:rsidRPr="00460050">
      <w:rPr>
        <w:rFonts w:cs="Arial"/>
        <w:b/>
        <w:bCs/>
        <w:sz w:val="20"/>
        <w:szCs w:val="20"/>
      </w:rPr>
      <w:fldChar w:fldCharType="begin"/>
    </w:r>
    <w:r w:rsidRPr="00460050">
      <w:rPr>
        <w:rFonts w:cs="Arial"/>
        <w:b/>
        <w:bCs/>
        <w:sz w:val="20"/>
        <w:szCs w:val="20"/>
      </w:rPr>
      <w:instrText>PAGE</w:instrText>
    </w:r>
    <w:r w:rsidRPr="00460050">
      <w:rPr>
        <w:rFonts w:cs="Arial"/>
        <w:b/>
        <w:bCs/>
        <w:sz w:val="20"/>
        <w:szCs w:val="20"/>
      </w:rPr>
      <w:fldChar w:fldCharType="separate"/>
    </w:r>
    <w:r>
      <w:rPr>
        <w:rFonts w:cs="Arial"/>
        <w:b/>
        <w:bCs/>
        <w:sz w:val="20"/>
        <w:szCs w:val="20"/>
      </w:rPr>
      <w:t>1</w:t>
    </w:r>
    <w:r w:rsidRPr="00460050">
      <w:rPr>
        <w:rFonts w:cs="Arial"/>
        <w:b/>
        <w:bCs/>
        <w:sz w:val="20"/>
        <w:szCs w:val="20"/>
      </w:rPr>
      <w:fldChar w:fldCharType="end"/>
    </w:r>
    <w:r w:rsidRPr="00460050">
      <w:rPr>
        <w:rFonts w:cs="Arial"/>
        <w:sz w:val="20"/>
        <w:szCs w:val="20"/>
      </w:rPr>
      <w:t xml:space="preserve"> de </w:t>
    </w:r>
    <w:r w:rsidRPr="00460050">
      <w:rPr>
        <w:rFonts w:cs="Arial"/>
        <w:b/>
        <w:bCs/>
        <w:sz w:val="20"/>
        <w:szCs w:val="20"/>
      </w:rPr>
      <w:fldChar w:fldCharType="begin"/>
    </w:r>
    <w:r w:rsidRPr="00460050">
      <w:rPr>
        <w:rFonts w:cs="Arial"/>
        <w:b/>
        <w:bCs/>
        <w:sz w:val="20"/>
        <w:szCs w:val="20"/>
      </w:rPr>
      <w:instrText>NUMPAGES</w:instrText>
    </w:r>
    <w:r w:rsidRPr="00460050">
      <w:rPr>
        <w:rFonts w:cs="Arial"/>
        <w:b/>
        <w:bCs/>
        <w:sz w:val="20"/>
        <w:szCs w:val="20"/>
      </w:rPr>
      <w:fldChar w:fldCharType="separate"/>
    </w:r>
    <w:r>
      <w:rPr>
        <w:rFonts w:cs="Arial"/>
        <w:b/>
        <w:bCs/>
        <w:sz w:val="20"/>
        <w:szCs w:val="20"/>
      </w:rPr>
      <w:t>1</w:t>
    </w:r>
    <w:r w:rsidRPr="00460050">
      <w:rPr>
        <w:rFonts w:cs="Arial"/>
        <w:b/>
        <w:bCs/>
        <w:sz w:val="20"/>
        <w:szCs w:val="20"/>
      </w:rPr>
      <w:fldChar w:fldCharType="end"/>
    </w:r>
  </w:p>
  <w:p w14:paraId="796FE6CD" w14:textId="77777777" w:rsidR="00476E52" w:rsidRDefault="00476E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2D1EA" w14:textId="77777777" w:rsidR="0056051C" w:rsidRDefault="0056051C" w:rsidP="00347FAC">
      <w:r>
        <w:separator/>
      </w:r>
    </w:p>
  </w:footnote>
  <w:footnote w:type="continuationSeparator" w:id="0">
    <w:p w14:paraId="33F6DB26" w14:textId="77777777" w:rsidR="0056051C" w:rsidRDefault="0056051C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36B6D"/>
    <w:rsid w:val="00041E05"/>
    <w:rsid w:val="000762BF"/>
    <w:rsid w:val="000866B4"/>
    <w:rsid w:val="0009704F"/>
    <w:rsid w:val="000A6273"/>
    <w:rsid w:val="000F291D"/>
    <w:rsid w:val="000F4F43"/>
    <w:rsid w:val="00105D1B"/>
    <w:rsid w:val="00111BD2"/>
    <w:rsid w:val="0011674C"/>
    <w:rsid w:val="0014092D"/>
    <w:rsid w:val="001437A5"/>
    <w:rsid w:val="00147F13"/>
    <w:rsid w:val="00156273"/>
    <w:rsid w:val="00162EAD"/>
    <w:rsid w:val="001720BA"/>
    <w:rsid w:val="00176B61"/>
    <w:rsid w:val="00185733"/>
    <w:rsid w:val="001B3FE1"/>
    <w:rsid w:val="001B4513"/>
    <w:rsid w:val="001D4064"/>
    <w:rsid w:val="001D77CB"/>
    <w:rsid w:val="001E1C92"/>
    <w:rsid w:val="002072AD"/>
    <w:rsid w:val="002178F5"/>
    <w:rsid w:val="002225D9"/>
    <w:rsid w:val="00222A7E"/>
    <w:rsid w:val="00254A6D"/>
    <w:rsid w:val="00280287"/>
    <w:rsid w:val="00285931"/>
    <w:rsid w:val="002E2D4E"/>
    <w:rsid w:val="003058C3"/>
    <w:rsid w:val="0031131B"/>
    <w:rsid w:val="003310DF"/>
    <w:rsid w:val="00341FC5"/>
    <w:rsid w:val="00347E4F"/>
    <w:rsid w:val="00347FAC"/>
    <w:rsid w:val="00371330"/>
    <w:rsid w:val="003C6E97"/>
    <w:rsid w:val="003E65A0"/>
    <w:rsid w:val="003F5749"/>
    <w:rsid w:val="00405468"/>
    <w:rsid w:val="00412A30"/>
    <w:rsid w:val="00413B9F"/>
    <w:rsid w:val="0043122E"/>
    <w:rsid w:val="00455B6D"/>
    <w:rsid w:val="004615BB"/>
    <w:rsid w:val="00476E52"/>
    <w:rsid w:val="004D2C4E"/>
    <w:rsid w:val="004E6117"/>
    <w:rsid w:val="004F5654"/>
    <w:rsid w:val="00534E5C"/>
    <w:rsid w:val="005444F7"/>
    <w:rsid w:val="0056051C"/>
    <w:rsid w:val="00566A4C"/>
    <w:rsid w:val="00570711"/>
    <w:rsid w:val="00573D3C"/>
    <w:rsid w:val="005A119C"/>
    <w:rsid w:val="005B07C0"/>
    <w:rsid w:val="005E1179"/>
    <w:rsid w:val="005F0831"/>
    <w:rsid w:val="005F4244"/>
    <w:rsid w:val="0065432B"/>
    <w:rsid w:val="006C3839"/>
    <w:rsid w:val="006E5227"/>
    <w:rsid w:val="006F5367"/>
    <w:rsid w:val="006F635D"/>
    <w:rsid w:val="00702C06"/>
    <w:rsid w:val="007221DA"/>
    <w:rsid w:val="0072765F"/>
    <w:rsid w:val="007359B6"/>
    <w:rsid w:val="007468E8"/>
    <w:rsid w:val="00755009"/>
    <w:rsid w:val="00756304"/>
    <w:rsid w:val="007D0210"/>
    <w:rsid w:val="007D0D22"/>
    <w:rsid w:val="007D2B02"/>
    <w:rsid w:val="007F3441"/>
    <w:rsid w:val="00801DEE"/>
    <w:rsid w:val="00813796"/>
    <w:rsid w:val="00814ABC"/>
    <w:rsid w:val="00822BBA"/>
    <w:rsid w:val="00830D7C"/>
    <w:rsid w:val="008327C9"/>
    <w:rsid w:val="0083737D"/>
    <w:rsid w:val="00865A70"/>
    <w:rsid w:val="00871BEB"/>
    <w:rsid w:val="008734B2"/>
    <w:rsid w:val="00874AD0"/>
    <w:rsid w:val="00887C12"/>
    <w:rsid w:val="00894970"/>
    <w:rsid w:val="008B364B"/>
    <w:rsid w:val="008D4D71"/>
    <w:rsid w:val="008D6782"/>
    <w:rsid w:val="008E1CAE"/>
    <w:rsid w:val="008E1F61"/>
    <w:rsid w:val="008E1FC6"/>
    <w:rsid w:val="008E232B"/>
    <w:rsid w:val="008E4C43"/>
    <w:rsid w:val="008E54A0"/>
    <w:rsid w:val="00903A7C"/>
    <w:rsid w:val="00931CE7"/>
    <w:rsid w:val="009361B7"/>
    <w:rsid w:val="009435FA"/>
    <w:rsid w:val="00965104"/>
    <w:rsid w:val="0099291E"/>
    <w:rsid w:val="009A1410"/>
    <w:rsid w:val="009A65E3"/>
    <w:rsid w:val="009C3D85"/>
    <w:rsid w:val="00A13EDC"/>
    <w:rsid w:val="00A31443"/>
    <w:rsid w:val="00A54B62"/>
    <w:rsid w:val="00A5793D"/>
    <w:rsid w:val="00A60EB9"/>
    <w:rsid w:val="00A809C4"/>
    <w:rsid w:val="00A82193"/>
    <w:rsid w:val="00A85C9A"/>
    <w:rsid w:val="00A949ED"/>
    <w:rsid w:val="00A9776F"/>
    <w:rsid w:val="00AC3D89"/>
    <w:rsid w:val="00AC7684"/>
    <w:rsid w:val="00AE3D5F"/>
    <w:rsid w:val="00B022F4"/>
    <w:rsid w:val="00B1564C"/>
    <w:rsid w:val="00B5536C"/>
    <w:rsid w:val="00B83E05"/>
    <w:rsid w:val="00B94466"/>
    <w:rsid w:val="00B953B7"/>
    <w:rsid w:val="00BB419C"/>
    <w:rsid w:val="00C17466"/>
    <w:rsid w:val="00C23DD5"/>
    <w:rsid w:val="00C42093"/>
    <w:rsid w:val="00C60D10"/>
    <w:rsid w:val="00C75F32"/>
    <w:rsid w:val="00C925A8"/>
    <w:rsid w:val="00CA45F3"/>
    <w:rsid w:val="00CC3EB6"/>
    <w:rsid w:val="00CD1654"/>
    <w:rsid w:val="00CE45EC"/>
    <w:rsid w:val="00D04268"/>
    <w:rsid w:val="00D04358"/>
    <w:rsid w:val="00D05854"/>
    <w:rsid w:val="00D11EDB"/>
    <w:rsid w:val="00D13D04"/>
    <w:rsid w:val="00D234A6"/>
    <w:rsid w:val="00D23F70"/>
    <w:rsid w:val="00D4121A"/>
    <w:rsid w:val="00D453F4"/>
    <w:rsid w:val="00D55DD6"/>
    <w:rsid w:val="00D61C31"/>
    <w:rsid w:val="00D726E8"/>
    <w:rsid w:val="00D729B3"/>
    <w:rsid w:val="00D752F8"/>
    <w:rsid w:val="00D76D3D"/>
    <w:rsid w:val="00D965A8"/>
    <w:rsid w:val="00DA630A"/>
    <w:rsid w:val="00E17B93"/>
    <w:rsid w:val="00E2710F"/>
    <w:rsid w:val="00E47283"/>
    <w:rsid w:val="00E52D0E"/>
    <w:rsid w:val="00E60AC7"/>
    <w:rsid w:val="00E7397F"/>
    <w:rsid w:val="00E74D55"/>
    <w:rsid w:val="00ED20EE"/>
    <w:rsid w:val="00EE425F"/>
    <w:rsid w:val="00EF67EE"/>
    <w:rsid w:val="00F077C9"/>
    <w:rsid w:val="00F1562C"/>
    <w:rsid w:val="00F170A5"/>
    <w:rsid w:val="00F17888"/>
    <w:rsid w:val="00F37D50"/>
    <w:rsid w:val="00F66625"/>
    <w:rsid w:val="00F701E7"/>
    <w:rsid w:val="00F903EA"/>
    <w:rsid w:val="00F924F5"/>
    <w:rsid w:val="00FA0FDA"/>
    <w:rsid w:val="00FA6317"/>
    <w:rsid w:val="00FA7886"/>
    <w:rsid w:val="00FC145F"/>
    <w:rsid w:val="00FD7969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127</cp:revision>
  <cp:lastPrinted>2025-09-10T19:21:00Z</cp:lastPrinted>
  <dcterms:created xsi:type="dcterms:W3CDTF">2025-01-08T18:07:00Z</dcterms:created>
  <dcterms:modified xsi:type="dcterms:W3CDTF">2025-09-10T19:21:00Z</dcterms:modified>
</cp:coreProperties>
</file>